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2388" w:rsidRDefault="008F2388" w:rsidP="008F23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ROMÂNIA</w:t>
      </w:r>
    </w:p>
    <w:p w:rsidR="008F2388" w:rsidRDefault="008F2388" w:rsidP="008F23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8F2388" w:rsidRDefault="008F2388" w:rsidP="008F23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PRIMĂRIA COMUNEI NOCRICH</w:t>
      </w:r>
    </w:p>
    <w:p w:rsidR="008F2388" w:rsidRDefault="008F2388" w:rsidP="008F238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F2388" w:rsidRDefault="008F2388" w:rsidP="008F23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PROIECT DE HOTĂRÂRE</w:t>
      </w:r>
    </w:p>
    <w:p w:rsidR="008F2388" w:rsidRPr="00792DF7" w:rsidRDefault="008F2388" w:rsidP="008F238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Privind </w:t>
      </w:r>
      <w:r w:rsidR="009265FC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completarea</w:t>
      </w:r>
      <w:r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anexei la HCL nr. 14/2001 privind 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4"/>
          <w:lang w:val="ro-RO"/>
        </w:rPr>
        <w:t>î</w:t>
      </w:r>
      <w:r w:rsidRPr="00792DF7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nsusirea</w:t>
      </w:r>
      <w:proofErr w:type="spellEnd"/>
      <w:r w:rsidRPr="00792DF7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i</w:t>
      </w:r>
      <w:r>
        <w:rPr>
          <w:rFonts w:ascii="Times New Roman" w:eastAsia="Times New Roman" w:hAnsi="Times New Roman"/>
          <w:b/>
          <w:i/>
          <w:sz w:val="24"/>
          <w:szCs w:val="24"/>
          <w:lang w:val="ro-RO"/>
        </w:rPr>
        <w:t>nventarului bunurilor care aparț</w:t>
      </w:r>
      <w:r w:rsidRPr="00792DF7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in domeniului public al comunei Nocrich</w:t>
      </w:r>
    </w:p>
    <w:p w:rsidR="008F2388" w:rsidRPr="00792DF7" w:rsidRDefault="008F2388" w:rsidP="008F238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</w:p>
    <w:p w:rsidR="008F2388" w:rsidRDefault="008F2388" w:rsidP="008F238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F2388" w:rsidRPr="0029204D" w:rsidRDefault="009265FC" w:rsidP="008F238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Visa </w:t>
      </w:r>
      <w:proofErr w:type="spellStart"/>
      <w:r>
        <w:rPr>
          <w:rFonts w:ascii="Times New Roman" w:hAnsi="Times New Roman"/>
          <w:sz w:val="24"/>
          <w:szCs w:val="24"/>
        </w:rPr>
        <w:t>Ionel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primarul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Nocrich, </w:t>
      </w:r>
      <w:proofErr w:type="spellStart"/>
      <w:r>
        <w:rPr>
          <w:rFonts w:ascii="Times New Roman" w:hAnsi="Times New Roman"/>
          <w:sz w:val="24"/>
          <w:szCs w:val="24"/>
        </w:rPr>
        <w:t>jud</w:t>
      </w:r>
      <w:proofErr w:type="spellEnd"/>
      <w:r>
        <w:rPr>
          <w:rFonts w:ascii="Times New Roman" w:hAnsi="Times New Roman"/>
          <w:sz w:val="24"/>
          <w:szCs w:val="24"/>
        </w:rPr>
        <w:t>. Sibiu</w:t>
      </w:r>
      <w:r w:rsidR="008F2388">
        <w:rPr>
          <w:rFonts w:ascii="Times New Roman" w:hAnsi="Times New Roman"/>
          <w:sz w:val="24"/>
          <w:szCs w:val="24"/>
        </w:rPr>
        <w:t xml:space="preserve"> </w:t>
      </w:r>
    </w:p>
    <w:p w:rsidR="009265FC" w:rsidRDefault="008F2388" w:rsidP="009265FC">
      <w:pPr>
        <w:spacing w:after="0"/>
        <w:ind w:right="-143" w:firstLine="708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Analizând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raportul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Nocrich, nr. </w:t>
      </w:r>
      <w:r w:rsidR="009265FC">
        <w:rPr>
          <w:rFonts w:ascii="Times New Roman" w:hAnsi="Times New Roman"/>
          <w:sz w:val="24"/>
          <w:szCs w:val="24"/>
        </w:rPr>
        <w:t>1024</w:t>
      </w:r>
      <w:r>
        <w:rPr>
          <w:rFonts w:ascii="Times New Roman" w:hAnsi="Times New Roman"/>
          <w:sz w:val="24"/>
          <w:szCs w:val="24"/>
        </w:rPr>
        <w:t>/</w:t>
      </w:r>
      <w:r w:rsidR="009265F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.</w:t>
      </w:r>
      <w:r w:rsidR="009265FC">
        <w:rPr>
          <w:rFonts w:ascii="Times New Roman" w:hAnsi="Times New Roman"/>
          <w:sz w:val="24"/>
          <w:szCs w:val="24"/>
        </w:rPr>
        <w:t>02</w:t>
      </w:r>
      <w:r>
        <w:rPr>
          <w:rFonts w:ascii="Times New Roman" w:hAnsi="Times New Roman"/>
          <w:sz w:val="24"/>
          <w:szCs w:val="24"/>
        </w:rPr>
        <w:t>.201</w:t>
      </w:r>
      <w:r w:rsidR="009265FC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>
        <w:rPr>
          <w:rFonts w:ascii="Times New Roman" w:hAnsi="Times New Roman"/>
          <w:sz w:val="24"/>
          <w:szCs w:val="24"/>
        </w:rPr>
        <w:t>propune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65FC">
        <w:rPr>
          <w:rFonts w:ascii="Times New Roman" w:eastAsiaTheme="minorHAnsi" w:hAnsi="Times New Roman"/>
          <w:sz w:val="24"/>
          <w:szCs w:val="24"/>
        </w:rPr>
        <w:t>completarea</w:t>
      </w:r>
      <w:proofErr w:type="spellEnd"/>
      <w:r w:rsidR="009265FC" w:rsidRPr="009265F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265FC" w:rsidRPr="009265FC">
        <w:rPr>
          <w:rFonts w:ascii="Times New Roman" w:eastAsiaTheme="minorHAnsi" w:hAnsi="Times New Roman"/>
          <w:sz w:val="24"/>
          <w:szCs w:val="24"/>
        </w:rPr>
        <w:t>anex</w:t>
      </w:r>
      <w:r w:rsidR="009265FC">
        <w:rPr>
          <w:rFonts w:ascii="Times New Roman" w:eastAsiaTheme="minorHAnsi" w:hAnsi="Times New Roman"/>
          <w:sz w:val="24"/>
          <w:szCs w:val="24"/>
        </w:rPr>
        <w:t>ei</w:t>
      </w:r>
      <w:proofErr w:type="spellEnd"/>
      <w:r w:rsidR="009265FC" w:rsidRPr="009265FC">
        <w:rPr>
          <w:rFonts w:ascii="Times New Roman" w:eastAsiaTheme="minorHAnsi" w:hAnsi="Times New Roman"/>
          <w:sz w:val="24"/>
          <w:szCs w:val="24"/>
        </w:rPr>
        <w:t xml:space="preserve"> la HCL nr. 14/2001 </w:t>
      </w:r>
      <w:proofErr w:type="spellStart"/>
      <w:r w:rsidR="009265FC" w:rsidRPr="009265FC">
        <w:rPr>
          <w:rFonts w:ascii="Times New Roman" w:eastAsiaTheme="minorHAnsi" w:hAnsi="Times New Roman"/>
          <w:sz w:val="24"/>
          <w:szCs w:val="24"/>
        </w:rPr>
        <w:t>privind</w:t>
      </w:r>
      <w:proofErr w:type="spellEnd"/>
      <w:r w:rsidR="009265FC" w:rsidRPr="009265F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265FC" w:rsidRPr="009265FC">
        <w:rPr>
          <w:rFonts w:ascii="Times New Roman" w:eastAsiaTheme="minorHAnsi" w:hAnsi="Times New Roman"/>
          <w:sz w:val="24"/>
          <w:szCs w:val="24"/>
        </w:rPr>
        <w:t>insusirea</w:t>
      </w:r>
      <w:proofErr w:type="spellEnd"/>
      <w:r w:rsidR="009265FC" w:rsidRPr="009265F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265FC" w:rsidRPr="009265FC">
        <w:rPr>
          <w:rFonts w:ascii="Times New Roman" w:eastAsiaTheme="minorHAnsi" w:hAnsi="Times New Roman"/>
          <w:sz w:val="24"/>
          <w:szCs w:val="24"/>
        </w:rPr>
        <w:t>inventarului</w:t>
      </w:r>
      <w:proofErr w:type="spellEnd"/>
      <w:r w:rsidR="009265FC" w:rsidRPr="009265F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265FC" w:rsidRPr="009265FC">
        <w:rPr>
          <w:rFonts w:ascii="Times New Roman" w:eastAsiaTheme="minorHAnsi" w:hAnsi="Times New Roman"/>
          <w:sz w:val="24"/>
          <w:szCs w:val="24"/>
        </w:rPr>
        <w:t>bunurilor</w:t>
      </w:r>
      <w:proofErr w:type="spellEnd"/>
      <w:r w:rsidR="009265FC" w:rsidRPr="009265FC">
        <w:rPr>
          <w:rFonts w:ascii="Times New Roman" w:eastAsiaTheme="minorHAnsi" w:hAnsi="Times New Roman"/>
          <w:sz w:val="24"/>
          <w:szCs w:val="24"/>
        </w:rPr>
        <w:t xml:space="preserve"> care </w:t>
      </w:r>
      <w:proofErr w:type="spellStart"/>
      <w:r w:rsidR="009265FC" w:rsidRPr="009265FC">
        <w:rPr>
          <w:rFonts w:ascii="Times New Roman" w:eastAsiaTheme="minorHAnsi" w:hAnsi="Times New Roman"/>
          <w:sz w:val="24"/>
          <w:szCs w:val="24"/>
        </w:rPr>
        <w:t>apartin</w:t>
      </w:r>
      <w:proofErr w:type="spellEnd"/>
      <w:r w:rsidR="009265FC" w:rsidRPr="009265F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265FC" w:rsidRPr="009265FC">
        <w:rPr>
          <w:rFonts w:ascii="Times New Roman" w:eastAsiaTheme="minorHAnsi" w:hAnsi="Times New Roman"/>
          <w:sz w:val="24"/>
          <w:szCs w:val="24"/>
        </w:rPr>
        <w:t>domeniului</w:t>
      </w:r>
      <w:proofErr w:type="spellEnd"/>
      <w:r w:rsidR="009265FC" w:rsidRPr="009265FC">
        <w:rPr>
          <w:rFonts w:ascii="Times New Roman" w:eastAsiaTheme="minorHAnsi" w:hAnsi="Times New Roman"/>
          <w:sz w:val="24"/>
          <w:szCs w:val="24"/>
        </w:rPr>
        <w:t xml:space="preserve"> public al </w:t>
      </w:r>
      <w:proofErr w:type="spellStart"/>
      <w:r w:rsidR="009265FC" w:rsidRPr="009265FC">
        <w:rPr>
          <w:rFonts w:ascii="Times New Roman" w:eastAsiaTheme="minorHAnsi" w:hAnsi="Times New Roman"/>
          <w:sz w:val="24"/>
          <w:szCs w:val="24"/>
        </w:rPr>
        <w:t>comunei</w:t>
      </w:r>
      <w:proofErr w:type="spellEnd"/>
      <w:r w:rsidR="009265FC" w:rsidRPr="009265FC">
        <w:rPr>
          <w:rFonts w:ascii="Times New Roman" w:eastAsiaTheme="minorHAnsi" w:hAnsi="Times New Roman"/>
          <w:sz w:val="24"/>
          <w:szCs w:val="24"/>
        </w:rPr>
        <w:t xml:space="preserve"> Nocrich, </w:t>
      </w:r>
      <w:proofErr w:type="spellStart"/>
      <w:r w:rsidR="009265FC">
        <w:rPr>
          <w:rFonts w:ascii="Times New Roman" w:eastAsiaTheme="minorHAnsi" w:hAnsi="Times New Roman"/>
          <w:sz w:val="24"/>
          <w:szCs w:val="24"/>
        </w:rPr>
        <w:t>prin</w:t>
      </w:r>
      <w:proofErr w:type="spellEnd"/>
      <w:r w:rsidR="009265F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265FC">
        <w:rPr>
          <w:rFonts w:ascii="Times New Roman" w:eastAsiaTheme="minorHAnsi" w:hAnsi="Times New Roman"/>
          <w:sz w:val="24"/>
          <w:szCs w:val="24"/>
        </w:rPr>
        <w:t>atestarea</w:t>
      </w:r>
      <w:proofErr w:type="spellEnd"/>
      <w:r w:rsidR="009265F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265FC">
        <w:rPr>
          <w:rFonts w:ascii="Times New Roman" w:eastAsiaTheme="minorHAnsi" w:hAnsi="Times New Roman"/>
          <w:sz w:val="24"/>
          <w:szCs w:val="24"/>
        </w:rPr>
        <w:t>apartenentei</w:t>
      </w:r>
      <w:proofErr w:type="spellEnd"/>
      <w:r w:rsidR="009265FC">
        <w:rPr>
          <w:rFonts w:ascii="Times New Roman" w:eastAsiaTheme="minorHAnsi" w:hAnsi="Times New Roman"/>
          <w:sz w:val="24"/>
          <w:szCs w:val="24"/>
        </w:rPr>
        <w:t xml:space="preserve"> la </w:t>
      </w:r>
      <w:proofErr w:type="spellStart"/>
      <w:r w:rsidR="009265FC">
        <w:rPr>
          <w:rFonts w:ascii="Times New Roman" w:eastAsiaTheme="minorHAnsi" w:hAnsi="Times New Roman"/>
          <w:sz w:val="24"/>
          <w:szCs w:val="24"/>
        </w:rPr>
        <w:t>domeniul</w:t>
      </w:r>
      <w:proofErr w:type="spellEnd"/>
      <w:r w:rsidR="009265FC">
        <w:rPr>
          <w:rFonts w:ascii="Times New Roman" w:eastAsiaTheme="minorHAnsi" w:hAnsi="Times New Roman"/>
          <w:sz w:val="24"/>
          <w:szCs w:val="24"/>
        </w:rPr>
        <w:t xml:space="preserve"> public a</w:t>
      </w:r>
      <w:r w:rsidR="009265FC" w:rsidRPr="009265F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265FC" w:rsidRPr="009265FC">
        <w:rPr>
          <w:rFonts w:ascii="Times New Roman" w:eastAsiaTheme="minorHAnsi" w:hAnsi="Times New Roman"/>
          <w:sz w:val="24"/>
          <w:szCs w:val="24"/>
        </w:rPr>
        <w:t>stra</w:t>
      </w:r>
      <w:r w:rsidR="009265FC">
        <w:rPr>
          <w:rFonts w:ascii="Times New Roman" w:eastAsiaTheme="minorHAnsi" w:hAnsi="Times New Roman"/>
          <w:sz w:val="24"/>
          <w:szCs w:val="24"/>
        </w:rPr>
        <w:t>zii</w:t>
      </w:r>
      <w:proofErr w:type="spellEnd"/>
      <w:r w:rsidR="009265FC" w:rsidRPr="009265FC">
        <w:rPr>
          <w:rFonts w:ascii="Times New Roman" w:eastAsiaTheme="minorHAnsi" w:hAnsi="Times New Roman"/>
          <w:sz w:val="24"/>
          <w:szCs w:val="24"/>
        </w:rPr>
        <w:t xml:space="preserve"> cu nr. cadastral 174. </w:t>
      </w:r>
    </w:p>
    <w:p w:rsidR="008F2388" w:rsidRPr="009265FC" w:rsidRDefault="008F2388" w:rsidP="009265FC">
      <w:pPr>
        <w:spacing w:after="0"/>
        <w:ind w:right="-143"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lang w:val="ro-RO"/>
        </w:rPr>
        <w:t xml:space="preserve">Având avizul favorabil al comisiei pentru activități </w:t>
      </w:r>
      <w:proofErr w:type="spellStart"/>
      <w:r>
        <w:rPr>
          <w:rFonts w:ascii="Times New Roman" w:hAnsi="Times New Roman"/>
          <w:lang w:val="ro-RO"/>
        </w:rPr>
        <w:t>economico</w:t>
      </w:r>
      <w:proofErr w:type="spellEnd"/>
      <w:r>
        <w:rPr>
          <w:rFonts w:ascii="Times New Roman" w:hAnsi="Times New Roman"/>
          <w:lang w:val="ro-RO"/>
        </w:rPr>
        <w:t xml:space="preserve">-financiare, juridică și de disciplină </w:t>
      </w:r>
    </w:p>
    <w:p w:rsidR="008F2388" w:rsidRDefault="008F2388" w:rsidP="008F238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>Potrivit art. 59 din Legea nr. 24/2000 privind Normele de tehnică legislativă pentru elaborarea actelor normative, republicată, cu modificările și completările ulterioare</w:t>
      </w:r>
    </w:p>
    <w:p w:rsidR="008F2388" w:rsidRPr="0029204D" w:rsidRDefault="008F2388" w:rsidP="009265F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>În conformitate cu dispozițiile art. 3, alin. 1 și 4 din Legea nr. 213/1998 privind proprietatea publică si regimul juridic al acesteia, cu modificările si completările ulterioare</w:t>
      </w:r>
      <w:r w:rsidR="009265FC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precum si cu </w:t>
      </w:r>
      <w:proofErr w:type="spellStart"/>
      <w:r w:rsidR="009265FC">
        <w:rPr>
          <w:rFonts w:ascii="Times New Roman" w:eastAsia="Times New Roman" w:hAnsi="Times New Roman"/>
          <w:sz w:val="24"/>
          <w:szCs w:val="24"/>
          <w:lang w:val="ro-RO" w:eastAsia="ro-RO"/>
        </w:rPr>
        <w:t>dispozitiile</w:t>
      </w:r>
      <w:proofErr w:type="spellEnd"/>
      <w:r w:rsidR="009265FC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HG nr. 548/1999 privind aprobarea Normelor Tehnice pentru </w:t>
      </w:r>
      <w:proofErr w:type="spellStart"/>
      <w:r w:rsidR="009265FC">
        <w:rPr>
          <w:rFonts w:ascii="Times New Roman" w:eastAsia="Times New Roman" w:hAnsi="Times New Roman"/>
          <w:sz w:val="24"/>
          <w:szCs w:val="24"/>
          <w:lang w:val="ro-RO" w:eastAsia="ro-RO"/>
        </w:rPr>
        <w:t>intocmirea</w:t>
      </w:r>
      <w:proofErr w:type="spellEnd"/>
      <w:r w:rsidR="009265FC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inventarului bunurilor care </w:t>
      </w:r>
      <w:proofErr w:type="spellStart"/>
      <w:r w:rsidR="009265FC">
        <w:rPr>
          <w:rFonts w:ascii="Times New Roman" w:eastAsia="Times New Roman" w:hAnsi="Times New Roman"/>
          <w:sz w:val="24"/>
          <w:szCs w:val="24"/>
          <w:lang w:val="ro-RO" w:eastAsia="ro-RO"/>
        </w:rPr>
        <w:t>alcatuiesc</w:t>
      </w:r>
      <w:proofErr w:type="spellEnd"/>
      <w:r w:rsidR="009265FC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domeniul public al comunelor, </w:t>
      </w:r>
      <w:proofErr w:type="spellStart"/>
      <w:r w:rsidR="009265FC">
        <w:rPr>
          <w:rFonts w:ascii="Times New Roman" w:eastAsia="Times New Roman" w:hAnsi="Times New Roman"/>
          <w:sz w:val="24"/>
          <w:szCs w:val="24"/>
          <w:lang w:val="ro-RO" w:eastAsia="ro-RO"/>
        </w:rPr>
        <w:t>oraselor</w:t>
      </w:r>
      <w:proofErr w:type="spellEnd"/>
      <w:r w:rsidR="009265FC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municipiilor si </w:t>
      </w:r>
      <w:proofErr w:type="spellStart"/>
      <w:r w:rsidR="009265FC">
        <w:rPr>
          <w:rFonts w:ascii="Times New Roman" w:eastAsia="Times New Roman" w:hAnsi="Times New Roman"/>
          <w:sz w:val="24"/>
          <w:szCs w:val="24"/>
          <w:lang w:val="ro-RO" w:eastAsia="ro-RO"/>
        </w:rPr>
        <w:t>judetelor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</w:p>
    <w:p w:rsidR="008F2388" w:rsidRPr="0029204D" w:rsidRDefault="008F2388" w:rsidP="008F238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  <w:lang w:val="ro-RO"/>
        </w:rPr>
        <w:t>Î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>n temeiul prevederilor ar</w:t>
      </w:r>
      <w:r>
        <w:rPr>
          <w:rFonts w:ascii="Times New Roman" w:eastAsia="Times New Roman" w:hAnsi="Times New Roman"/>
          <w:sz w:val="24"/>
          <w:szCs w:val="24"/>
          <w:lang w:val="ro-RO"/>
        </w:rPr>
        <w:t>t. 36, alin. 1 și alin. 2 lit. c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>,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ale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art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>, 121 alin.1, art. 45 alin. 1 si alin. 3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>, art. 115, alin. 1, lit. b, di</w:t>
      </w:r>
      <w:r>
        <w:rPr>
          <w:rFonts w:ascii="Times New Roman" w:eastAsia="Times New Roman" w:hAnsi="Times New Roman"/>
          <w:sz w:val="24"/>
          <w:szCs w:val="24"/>
          <w:lang w:val="ro-RO"/>
        </w:rPr>
        <w:t>n Legea nr. 215/2001 republicată, cu modificările si completă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rile ulterioare, </w:t>
      </w:r>
    </w:p>
    <w:p w:rsidR="008F2388" w:rsidRPr="0029204D" w:rsidRDefault="008F2388" w:rsidP="003A437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HOTĂRĂȘTE</w:t>
      </w:r>
      <w:r w:rsidRPr="0029204D">
        <w:rPr>
          <w:rFonts w:ascii="Times New Roman" w:hAnsi="Times New Roman"/>
          <w:b/>
          <w:sz w:val="28"/>
          <w:szCs w:val="28"/>
        </w:rPr>
        <w:t>:</w:t>
      </w:r>
    </w:p>
    <w:p w:rsidR="008F2388" w:rsidRDefault="008F2388" w:rsidP="008F238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3E7394">
        <w:rPr>
          <w:rFonts w:ascii="Times New Roman" w:hAnsi="Times New Roman"/>
          <w:b/>
          <w:sz w:val="24"/>
          <w:szCs w:val="24"/>
        </w:rPr>
        <w:t>Art.1.</w:t>
      </w:r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9265FC">
        <w:rPr>
          <w:rFonts w:ascii="Times New Roman" w:hAnsi="Times New Roman"/>
          <w:sz w:val="24"/>
          <w:szCs w:val="24"/>
        </w:rPr>
        <w:t>completeaza</w:t>
      </w:r>
      <w:proofErr w:type="spellEnd"/>
      <w:r w:rsidR="009265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65FC">
        <w:rPr>
          <w:rFonts w:ascii="Times New Roman" w:hAnsi="Times New Roman"/>
          <w:sz w:val="24"/>
          <w:szCs w:val="24"/>
        </w:rPr>
        <w:t>anexa</w:t>
      </w:r>
      <w:proofErr w:type="spellEnd"/>
      <w:r w:rsidR="009265FC">
        <w:rPr>
          <w:rFonts w:ascii="Times New Roman" w:hAnsi="Times New Roman"/>
          <w:sz w:val="24"/>
          <w:szCs w:val="24"/>
        </w:rPr>
        <w:t xml:space="preserve"> la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Hotărârea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Consiliului</w:t>
      </w:r>
      <w:proofErr w:type="spellEnd"/>
      <w:r>
        <w:rPr>
          <w:rFonts w:ascii="Times New Roman" w:hAnsi="Times New Roman"/>
          <w:sz w:val="24"/>
          <w:szCs w:val="24"/>
        </w:rPr>
        <w:t xml:space="preserve"> Local </w:t>
      </w:r>
      <w:r w:rsidR="009265FC">
        <w:rPr>
          <w:rFonts w:ascii="Times New Roman" w:hAnsi="Times New Roman"/>
          <w:sz w:val="24"/>
          <w:szCs w:val="24"/>
        </w:rPr>
        <w:t xml:space="preserve">al </w:t>
      </w:r>
      <w:proofErr w:type="spellStart"/>
      <w:r w:rsidR="009265FC">
        <w:rPr>
          <w:rFonts w:ascii="Times New Roman" w:hAnsi="Times New Roman"/>
          <w:sz w:val="24"/>
          <w:szCs w:val="24"/>
        </w:rPr>
        <w:t>comunei</w:t>
      </w:r>
      <w:proofErr w:type="spellEnd"/>
      <w:r w:rsidR="009265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Nocrich nr. 14/2001  </w:t>
      </w:r>
      <w:r>
        <w:rPr>
          <w:rFonts w:ascii="Times New Roman" w:eastAsia="Times New Roman" w:hAnsi="Times New Roman"/>
          <w:sz w:val="24"/>
          <w:szCs w:val="24"/>
          <w:lang w:val="ro-RO"/>
        </w:rPr>
        <w:t>privind însuș</w:t>
      </w:r>
      <w:r w:rsidRPr="00792DF7">
        <w:rPr>
          <w:rFonts w:ascii="Times New Roman" w:eastAsia="Times New Roman" w:hAnsi="Times New Roman"/>
          <w:sz w:val="24"/>
          <w:szCs w:val="24"/>
          <w:lang w:val="ro-RO"/>
        </w:rPr>
        <w:t>irea i</w:t>
      </w:r>
      <w:r>
        <w:rPr>
          <w:rFonts w:ascii="Times New Roman" w:eastAsia="Times New Roman" w:hAnsi="Times New Roman"/>
          <w:sz w:val="24"/>
          <w:szCs w:val="24"/>
          <w:lang w:val="ro-RO"/>
        </w:rPr>
        <w:t>nventarului bunurilor care aparț</w:t>
      </w:r>
      <w:r w:rsidRPr="00792DF7">
        <w:rPr>
          <w:rFonts w:ascii="Times New Roman" w:eastAsia="Times New Roman" w:hAnsi="Times New Roman"/>
          <w:sz w:val="24"/>
          <w:szCs w:val="24"/>
          <w:lang w:val="ro-RO"/>
        </w:rPr>
        <w:t>in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domeniului public al C</w:t>
      </w:r>
      <w:r w:rsidRPr="00792DF7">
        <w:rPr>
          <w:rFonts w:ascii="Times New Roman" w:eastAsia="Times New Roman" w:hAnsi="Times New Roman"/>
          <w:sz w:val="24"/>
          <w:szCs w:val="24"/>
          <w:lang w:val="ro-RO"/>
        </w:rPr>
        <w:t>omunei Nocrich</w:t>
      </w:r>
      <w:bookmarkStart w:id="0" w:name="_GoBack"/>
      <w:bookmarkEnd w:id="0"/>
      <w:r w:rsidR="009265FC">
        <w:rPr>
          <w:rFonts w:ascii="Times New Roman" w:eastAsia="Times New Roman" w:hAnsi="Times New Roman"/>
          <w:sz w:val="24"/>
          <w:szCs w:val="24"/>
          <w:lang w:val="ro-RO"/>
        </w:rPr>
        <w:t xml:space="preserve">, prin introducerea unei noi </w:t>
      </w:r>
      <w:proofErr w:type="spellStart"/>
      <w:r w:rsidR="009265FC">
        <w:rPr>
          <w:rFonts w:ascii="Times New Roman" w:eastAsia="Times New Roman" w:hAnsi="Times New Roman"/>
          <w:sz w:val="24"/>
          <w:szCs w:val="24"/>
          <w:lang w:val="ro-RO"/>
        </w:rPr>
        <w:t>pozitii</w:t>
      </w:r>
      <w:proofErr w:type="spellEnd"/>
      <w:r w:rsidR="009265FC">
        <w:rPr>
          <w:rFonts w:ascii="Times New Roman" w:eastAsia="Times New Roman" w:hAnsi="Times New Roman"/>
          <w:sz w:val="24"/>
          <w:szCs w:val="24"/>
          <w:lang w:val="ro-RO"/>
        </w:rPr>
        <w:t xml:space="preserve"> in inventar, respectiv </w:t>
      </w:r>
      <w:proofErr w:type="spellStart"/>
      <w:r w:rsidR="009265FC">
        <w:rPr>
          <w:rFonts w:ascii="Times New Roman" w:eastAsia="Times New Roman" w:hAnsi="Times New Roman"/>
          <w:sz w:val="24"/>
          <w:szCs w:val="24"/>
          <w:lang w:val="ro-RO"/>
        </w:rPr>
        <w:t>pozitia</w:t>
      </w:r>
      <w:proofErr w:type="spellEnd"/>
      <w:r w:rsidR="009265FC">
        <w:rPr>
          <w:rFonts w:ascii="Times New Roman" w:eastAsia="Times New Roman" w:hAnsi="Times New Roman"/>
          <w:sz w:val="24"/>
          <w:szCs w:val="24"/>
          <w:lang w:val="ro-RO"/>
        </w:rPr>
        <w:t xml:space="preserve"> nr. </w:t>
      </w:r>
      <w:r w:rsidR="003A4374">
        <w:rPr>
          <w:rFonts w:ascii="Times New Roman" w:eastAsia="Times New Roman" w:hAnsi="Times New Roman"/>
          <w:sz w:val="24"/>
          <w:szCs w:val="24"/>
          <w:lang w:val="ro-RO"/>
        </w:rPr>
        <w:t xml:space="preserve">337 si cuprinde strada cu </w:t>
      </w:r>
      <w:proofErr w:type="spellStart"/>
      <w:r w:rsidR="003A4374">
        <w:rPr>
          <w:rFonts w:ascii="Times New Roman" w:eastAsia="Times New Roman" w:hAnsi="Times New Roman"/>
          <w:sz w:val="24"/>
          <w:szCs w:val="24"/>
          <w:lang w:val="ro-RO"/>
        </w:rPr>
        <w:t>numar</w:t>
      </w:r>
      <w:proofErr w:type="spellEnd"/>
      <w:r w:rsidR="003A4374">
        <w:rPr>
          <w:rFonts w:ascii="Times New Roman" w:eastAsia="Times New Roman" w:hAnsi="Times New Roman"/>
          <w:sz w:val="24"/>
          <w:szCs w:val="24"/>
          <w:lang w:val="ro-RO"/>
        </w:rPr>
        <w:t xml:space="preserve"> cadastral 174, conform anexei care face parte integranta din prezenta </w:t>
      </w:r>
      <w:proofErr w:type="spellStart"/>
      <w:r w:rsidR="003A4374">
        <w:rPr>
          <w:rFonts w:ascii="Times New Roman" w:eastAsia="Times New Roman" w:hAnsi="Times New Roman"/>
          <w:sz w:val="24"/>
          <w:szCs w:val="24"/>
          <w:lang w:val="ro-RO"/>
        </w:rPr>
        <w:t>hotarare</w:t>
      </w:r>
      <w:proofErr w:type="spellEnd"/>
      <w:r w:rsidR="003A4374">
        <w:rPr>
          <w:rFonts w:ascii="Times New Roman" w:eastAsia="Times New Roman" w:hAnsi="Times New Roman"/>
          <w:sz w:val="24"/>
          <w:szCs w:val="24"/>
          <w:lang w:val="ro-RO"/>
        </w:rPr>
        <w:t>.</w:t>
      </w:r>
    </w:p>
    <w:p w:rsidR="008F2388" w:rsidRDefault="008F2388" w:rsidP="003A437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</w:t>
      </w:r>
      <w:r w:rsidRPr="002C7DA2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/>
          <w:sz w:val="24"/>
          <w:szCs w:val="24"/>
        </w:rPr>
        <w:t>solicită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Consiliului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Județean</w:t>
      </w:r>
      <w:proofErr w:type="spellEnd"/>
      <w:r>
        <w:rPr>
          <w:rFonts w:ascii="Times New Roman" w:hAnsi="Times New Roman"/>
          <w:sz w:val="24"/>
          <w:szCs w:val="24"/>
        </w:rPr>
        <w:t xml:space="preserve"> Sibiu </w:t>
      </w:r>
      <w:proofErr w:type="spellStart"/>
      <w:r>
        <w:rPr>
          <w:rFonts w:ascii="Times New Roman" w:hAnsi="Times New Roman"/>
          <w:sz w:val="24"/>
          <w:szCs w:val="24"/>
        </w:rPr>
        <w:t>promovarea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Proiect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Hotărâre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Guvern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vederea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efectuării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corespunzătoare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modificărilor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anexa</w:t>
      </w:r>
      <w:proofErr w:type="spellEnd"/>
      <w:r>
        <w:rPr>
          <w:rFonts w:ascii="Times New Roman" w:hAnsi="Times New Roman"/>
          <w:sz w:val="24"/>
          <w:szCs w:val="24"/>
        </w:rPr>
        <w:t xml:space="preserve"> nr. 41</w:t>
      </w:r>
      <w:r w:rsidRPr="002C7DA2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inventarul bunurilor care aparțin domeniului public al comunei Nocrich</w:t>
      </w:r>
      <w:r>
        <w:rPr>
          <w:rFonts w:ascii="Times New Roman" w:hAnsi="Times New Roman"/>
          <w:sz w:val="24"/>
          <w:szCs w:val="24"/>
        </w:rPr>
        <w:t>.</w:t>
      </w:r>
    </w:p>
    <w:p w:rsidR="008F2388" w:rsidRPr="003E7394" w:rsidRDefault="008F2388" w:rsidP="008F238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</w:t>
      </w:r>
      <w:r w:rsidRPr="002C7DA2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Prezenta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hotărâre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aduce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cunoștință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afișaj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grija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Nocrich.</w:t>
      </w:r>
    </w:p>
    <w:p w:rsidR="008F2388" w:rsidRPr="0029204D" w:rsidRDefault="008F2388" w:rsidP="008F238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Art.4</w:t>
      </w:r>
      <w:r w:rsidRPr="0029204D">
        <w:rPr>
          <w:rFonts w:ascii="Times New Roman" w:hAnsi="Times New Roman"/>
          <w:b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</w:rPr>
        <w:t xml:space="preserve">Cu </w:t>
      </w:r>
      <w:proofErr w:type="spellStart"/>
      <w:r>
        <w:rPr>
          <w:rFonts w:ascii="Times New Roman" w:hAnsi="Times New Roman"/>
          <w:sz w:val="24"/>
          <w:szCs w:val="24"/>
        </w:rPr>
        <w:t>ducerea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î</w:t>
      </w:r>
      <w:r w:rsidRPr="0029204D">
        <w:rPr>
          <w:rFonts w:ascii="Times New Roman" w:hAnsi="Times New Roman"/>
          <w:sz w:val="24"/>
          <w:szCs w:val="24"/>
        </w:rPr>
        <w:t>ndeplinire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29204D">
        <w:rPr>
          <w:rFonts w:ascii="Times New Roman" w:hAnsi="Times New Roman"/>
          <w:sz w:val="24"/>
          <w:szCs w:val="24"/>
        </w:rPr>
        <w:t>prezentei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hotărâ</w:t>
      </w:r>
      <w:r w:rsidRPr="0029204D">
        <w:rPr>
          <w:rFonts w:ascii="Times New Roman" w:hAnsi="Times New Roman"/>
          <w:sz w:val="24"/>
          <w:szCs w:val="24"/>
        </w:rPr>
        <w:t>ri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29204D"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z w:val="24"/>
          <w:szCs w:val="24"/>
        </w:rPr>
        <w:t>sarcinează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primarul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secretarul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Nocrich</w:t>
      </w:r>
      <w:r w:rsidRPr="0029204D">
        <w:rPr>
          <w:rFonts w:ascii="Times New Roman" w:hAnsi="Times New Roman"/>
          <w:sz w:val="24"/>
          <w:szCs w:val="24"/>
        </w:rPr>
        <w:t>.</w:t>
      </w:r>
    </w:p>
    <w:p w:rsidR="008F2388" w:rsidRPr="0029204D" w:rsidRDefault="008F2388" w:rsidP="008F2388">
      <w:pPr>
        <w:jc w:val="both"/>
        <w:rPr>
          <w:rFonts w:ascii="Times New Roman" w:hAnsi="Times New Roman"/>
          <w:b/>
          <w:sz w:val="24"/>
          <w:szCs w:val="24"/>
        </w:rPr>
      </w:pPr>
    </w:p>
    <w:p w:rsidR="008F2388" w:rsidRPr="003A4374" w:rsidRDefault="008F2388" w:rsidP="003A4374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la Nocrich </w:t>
      </w:r>
      <w:proofErr w:type="spellStart"/>
      <w:r>
        <w:rPr>
          <w:rFonts w:ascii="Times New Roman" w:hAnsi="Times New Roman"/>
          <w:b/>
          <w:sz w:val="24"/>
          <w:szCs w:val="24"/>
        </w:rPr>
        <w:t>în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data de </w:t>
      </w:r>
      <w:r w:rsidR="003A4374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.</w:t>
      </w:r>
      <w:r w:rsidR="003A4374">
        <w:rPr>
          <w:rFonts w:ascii="Times New Roman" w:hAnsi="Times New Roman"/>
          <w:b/>
          <w:sz w:val="24"/>
          <w:szCs w:val="24"/>
        </w:rPr>
        <w:t>02</w:t>
      </w:r>
      <w:r w:rsidRPr="0029204D">
        <w:rPr>
          <w:rFonts w:ascii="Times New Roman" w:hAnsi="Times New Roman"/>
          <w:b/>
          <w:sz w:val="24"/>
          <w:szCs w:val="24"/>
        </w:rPr>
        <w:t>.201</w:t>
      </w:r>
      <w:r w:rsidR="003A4374">
        <w:rPr>
          <w:rFonts w:ascii="Times New Roman" w:hAnsi="Times New Roman"/>
          <w:b/>
          <w:sz w:val="24"/>
          <w:szCs w:val="24"/>
        </w:rPr>
        <w:t>9</w:t>
      </w:r>
    </w:p>
    <w:p w:rsidR="00792DF7" w:rsidRPr="0029204D" w:rsidRDefault="00792DF7" w:rsidP="00792DF7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</w:t>
      </w:r>
      <w:r w:rsidRPr="0029204D">
        <w:rPr>
          <w:rFonts w:ascii="Times New Roman" w:hAnsi="Times New Roman"/>
          <w:b/>
          <w:i/>
          <w:sz w:val="24"/>
          <w:szCs w:val="24"/>
        </w:rPr>
        <w:t xml:space="preserve">Initiator </w:t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</w:t>
      </w:r>
      <w:proofErr w:type="spellStart"/>
      <w:r w:rsidRPr="0029204D"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792DF7" w:rsidRPr="0029204D" w:rsidRDefault="008F2388" w:rsidP="00792DF7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PRIMAR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</w:t>
      </w:r>
      <w:r w:rsidR="00792DF7" w:rsidRPr="0029204D">
        <w:rPr>
          <w:rFonts w:ascii="Times New Roman" w:hAnsi="Times New Roman"/>
          <w:b/>
          <w:sz w:val="24"/>
          <w:szCs w:val="24"/>
        </w:rPr>
        <w:t>SECRETAR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delegat</w:t>
      </w:r>
      <w:proofErr w:type="spellEnd"/>
    </w:p>
    <w:p w:rsidR="00792DF7" w:rsidRDefault="00792DF7" w:rsidP="00792DF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    VISA IONEL</w:t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="003A4374">
        <w:rPr>
          <w:rFonts w:ascii="Times New Roman" w:hAnsi="Times New Roman"/>
          <w:b/>
          <w:sz w:val="24"/>
          <w:szCs w:val="24"/>
        </w:rPr>
        <w:t xml:space="preserve">                                        </w:t>
      </w:r>
      <w:proofErr w:type="spellStart"/>
      <w:r w:rsidR="003A4374">
        <w:rPr>
          <w:rFonts w:ascii="Times New Roman" w:hAnsi="Times New Roman"/>
          <w:b/>
          <w:sz w:val="24"/>
          <w:szCs w:val="24"/>
        </w:rPr>
        <w:t>Ieszenszki</w:t>
      </w:r>
      <w:proofErr w:type="spellEnd"/>
      <w:r w:rsidR="003A437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A4374">
        <w:rPr>
          <w:rFonts w:ascii="Times New Roman" w:hAnsi="Times New Roman"/>
          <w:b/>
          <w:sz w:val="24"/>
          <w:szCs w:val="24"/>
        </w:rPr>
        <w:t>Dalma</w:t>
      </w:r>
      <w:proofErr w:type="spellEnd"/>
      <w:r w:rsidR="003A437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A4374">
        <w:rPr>
          <w:rFonts w:ascii="Times New Roman" w:hAnsi="Times New Roman"/>
          <w:b/>
          <w:sz w:val="24"/>
          <w:szCs w:val="24"/>
        </w:rPr>
        <w:t>Erjsebet</w:t>
      </w:r>
      <w:proofErr w:type="spellEnd"/>
    </w:p>
    <w:sectPr w:rsidR="00792D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4D8"/>
    <w:rsid w:val="001A066D"/>
    <w:rsid w:val="002C7DA2"/>
    <w:rsid w:val="003A4374"/>
    <w:rsid w:val="004604D8"/>
    <w:rsid w:val="00557B5F"/>
    <w:rsid w:val="00601C51"/>
    <w:rsid w:val="00792DF7"/>
    <w:rsid w:val="008F2388"/>
    <w:rsid w:val="009265FC"/>
    <w:rsid w:val="00B1157B"/>
    <w:rsid w:val="00B376F0"/>
    <w:rsid w:val="00BA3815"/>
    <w:rsid w:val="00C7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AB554"/>
  <w15:chartTrackingRefBased/>
  <w15:docId w15:val="{A334913A-92C5-4917-A321-ACA05FF97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2DF7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F2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365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7</cp:revision>
  <dcterms:created xsi:type="dcterms:W3CDTF">2015-10-23T11:06:00Z</dcterms:created>
  <dcterms:modified xsi:type="dcterms:W3CDTF">2019-02-22T07:28:00Z</dcterms:modified>
</cp:coreProperties>
</file>